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696" w:rsidRPr="005C2696" w:rsidRDefault="005C2696" w:rsidP="005C2696">
      <w:pPr>
        <w:shd w:val="clear" w:color="auto" w:fill="FFFFFF"/>
        <w:spacing w:before="180"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222222"/>
          <w:sz w:val="48"/>
          <w:szCs w:val="48"/>
          <w:lang w:eastAsia="pt-BR"/>
        </w:rPr>
      </w:pPr>
      <w:r w:rsidRPr="005C2696">
        <w:rPr>
          <w:rFonts w:ascii="Times New Roman" w:eastAsia="Times New Roman" w:hAnsi="Times New Roman" w:cs="Times New Roman"/>
          <w:b/>
          <w:bCs/>
          <w:caps/>
          <w:color w:val="222222"/>
          <w:sz w:val="48"/>
          <w:szCs w:val="48"/>
          <w:lang w:eastAsia="pt-BR"/>
        </w:rPr>
        <w:br/>
        <w:t>DIÁRIO OFICIAL DA UNIÃO</w:t>
      </w:r>
    </w:p>
    <w:p w:rsidR="005C2696" w:rsidRPr="005C2696" w:rsidRDefault="005C2696" w:rsidP="005C2696">
      <w:pPr>
        <w:shd w:val="clear" w:color="auto" w:fill="FFFFFF"/>
        <w:spacing w:before="30" w:after="45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5C2696">
        <w:rPr>
          <w:rFonts w:ascii="Arial" w:eastAsia="Times New Roman" w:hAnsi="Arial" w:cs="Arial"/>
          <w:color w:val="666666"/>
          <w:sz w:val="19"/>
          <w:szCs w:val="19"/>
          <w:lang w:eastAsia="pt-BR"/>
        </w:rPr>
        <w:t>Publicado em: 30/06/2020</w:t>
      </w:r>
      <w:r w:rsidRPr="005C2696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 </w:t>
      </w:r>
      <w:r w:rsidRPr="005C2696">
        <w:rPr>
          <w:rFonts w:ascii="Arial" w:eastAsia="Times New Roman" w:hAnsi="Arial" w:cs="Arial"/>
          <w:color w:val="666666"/>
          <w:sz w:val="19"/>
          <w:szCs w:val="19"/>
          <w:lang w:eastAsia="pt-BR"/>
        </w:rPr>
        <w:t>| Edição: 123</w:t>
      </w:r>
      <w:r w:rsidRPr="005C2696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 </w:t>
      </w:r>
      <w:r w:rsidRPr="005C2696">
        <w:rPr>
          <w:rFonts w:ascii="Arial" w:eastAsia="Times New Roman" w:hAnsi="Arial" w:cs="Arial"/>
          <w:color w:val="666666"/>
          <w:sz w:val="19"/>
          <w:szCs w:val="19"/>
          <w:lang w:eastAsia="pt-BR"/>
        </w:rPr>
        <w:t>| Seção: 1</w:t>
      </w:r>
      <w:r w:rsidRPr="005C2696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 </w:t>
      </w:r>
      <w:r w:rsidRPr="005C2696">
        <w:rPr>
          <w:rFonts w:ascii="Arial" w:eastAsia="Times New Roman" w:hAnsi="Arial" w:cs="Arial"/>
          <w:color w:val="666666"/>
          <w:sz w:val="19"/>
          <w:szCs w:val="19"/>
          <w:lang w:eastAsia="pt-BR"/>
        </w:rPr>
        <w:t>| Página: 1</w:t>
      </w:r>
    </w:p>
    <w:p w:rsidR="005C2696" w:rsidRPr="005C2696" w:rsidRDefault="005C2696" w:rsidP="005C2696">
      <w:pPr>
        <w:shd w:val="clear" w:color="auto" w:fill="FFFFFF"/>
        <w:spacing w:before="30" w:after="45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5C2696">
        <w:rPr>
          <w:rFonts w:ascii="Arial" w:eastAsia="Times New Roman" w:hAnsi="Arial" w:cs="Arial"/>
          <w:b/>
          <w:bCs/>
          <w:color w:val="666666"/>
          <w:sz w:val="19"/>
          <w:szCs w:val="19"/>
          <w:lang w:eastAsia="pt-BR"/>
        </w:rPr>
        <w:t>Órgão: Atos do Poder Legislativo</w:t>
      </w:r>
    </w:p>
    <w:p w:rsidR="005C2696" w:rsidRPr="005C2696" w:rsidRDefault="005C2696" w:rsidP="005C2696">
      <w:pPr>
        <w:shd w:val="clear" w:color="auto" w:fill="FFFFFF"/>
        <w:spacing w:before="450" w:after="450" w:line="240" w:lineRule="auto"/>
        <w:jc w:val="center"/>
        <w:rPr>
          <w:rFonts w:ascii="Arial" w:eastAsia="Times New Roman" w:hAnsi="Arial" w:cs="Arial"/>
          <w:b/>
          <w:bCs/>
          <w:caps/>
          <w:color w:val="162937"/>
          <w:sz w:val="29"/>
          <w:szCs w:val="29"/>
          <w:lang w:eastAsia="pt-BR"/>
        </w:rPr>
      </w:pPr>
      <w:r w:rsidRPr="005C2696">
        <w:rPr>
          <w:rFonts w:ascii="Arial" w:eastAsia="Times New Roman" w:hAnsi="Arial" w:cs="Arial"/>
          <w:b/>
          <w:bCs/>
          <w:caps/>
          <w:color w:val="162937"/>
          <w:sz w:val="29"/>
          <w:szCs w:val="29"/>
          <w:lang w:eastAsia="pt-BR"/>
        </w:rPr>
        <w:t>LEI Nº 14.017, DE 29 DE JUNHO DE 2020</w:t>
      </w:r>
    </w:p>
    <w:p w:rsidR="005C2696" w:rsidRPr="005C2696" w:rsidRDefault="005C2696" w:rsidP="005C2696">
      <w:pPr>
        <w:shd w:val="clear" w:color="auto" w:fill="FFFFFF"/>
        <w:spacing w:after="0" w:line="240" w:lineRule="auto"/>
        <w:ind w:left="54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5C2696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Dispõe sobre ações emergenciais destinadas ao setor cultural a serem adotadas durante o estado de calamidade pública reconhecido pelo </w:t>
      </w:r>
      <w:hyperlink r:id="rId4" w:tgtFrame="_blank" w:history="1">
        <w:r w:rsidRPr="005C2696">
          <w:rPr>
            <w:rFonts w:ascii="Arial" w:eastAsia="Times New Roman" w:hAnsi="Arial" w:cs="Arial"/>
            <w:color w:val="007BFF"/>
            <w:sz w:val="24"/>
            <w:szCs w:val="24"/>
            <w:lang w:eastAsia="pt-BR"/>
          </w:rPr>
          <w:t>Decreto Legislativo nº 6, de 20 de março de 2020</w:t>
        </w:r>
      </w:hyperlink>
      <w:r w:rsidRPr="005C2696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.</w:t>
      </w:r>
    </w:p>
    <w:p w:rsidR="005C2696" w:rsidRPr="005C2696" w:rsidRDefault="005C2696" w:rsidP="005C2696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5C2696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O P R E S I D E N T E D A R E P Ú B L I C A</w:t>
      </w:r>
    </w:p>
    <w:p w:rsidR="005C2696" w:rsidRPr="005C2696" w:rsidRDefault="005C2696" w:rsidP="005C2696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5C2696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Faço saber que o Congresso Nacional decreta e eu sanciono a seguinte Lei:</w:t>
      </w:r>
    </w:p>
    <w:p w:rsidR="005C2696" w:rsidRPr="005C2696" w:rsidRDefault="005C2696" w:rsidP="005C2696">
      <w:pPr>
        <w:shd w:val="clear" w:color="auto" w:fill="FFFFFF"/>
        <w:spacing w:after="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5C2696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Art. 1ºEsta Lei dispõe sobre ações emergenciais destinadas ao setor cultural a serem adotadas durante o estado de calamidade pública reconhecido pelo </w:t>
      </w:r>
      <w:hyperlink r:id="rId5" w:tgtFrame="_blank" w:history="1">
        <w:r w:rsidRPr="005C2696">
          <w:rPr>
            <w:rFonts w:ascii="Arial" w:eastAsia="Times New Roman" w:hAnsi="Arial" w:cs="Arial"/>
            <w:color w:val="007BFF"/>
            <w:sz w:val="24"/>
            <w:szCs w:val="24"/>
            <w:lang w:eastAsia="pt-BR"/>
          </w:rPr>
          <w:t>Decreto Legislativo nº 6, de 20 de março de 2020</w:t>
        </w:r>
      </w:hyperlink>
      <w:r w:rsidRPr="005C2696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.</w:t>
      </w:r>
    </w:p>
    <w:p w:rsidR="005C2696" w:rsidRPr="005C2696" w:rsidRDefault="005C2696" w:rsidP="005C2696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5C2696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Art. 2º A União entregará aos Estados, ao Distrito Federal e aos Municípios, em parcela única, no exercício de 2020, o valor de R$ 3.000.000.000,00 (três bilhões de reais) para aplicação, pelos Poderes Executivos locais, em ações emergenciais de apoio ao setor cultural por meio de:</w:t>
      </w:r>
    </w:p>
    <w:p w:rsidR="005C2696" w:rsidRPr="005C2696" w:rsidRDefault="005C2696" w:rsidP="005C2696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5C2696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I - renda emergencial mensal aos trabalhadores e trabalhadoras da cultura;</w:t>
      </w:r>
    </w:p>
    <w:p w:rsidR="005C2696" w:rsidRPr="005C2696" w:rsidRDefault="005C2696" w:rsidP="005C2696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5C2696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II - subsídio mensal para manutenção de espaços artísticos e culturais, microempresas e pequenas empresas culturais, cooperativas, instituições e organizações culturais comunitárias que tiveram as suas atividades interrompidas por força das medidas de isolamento social; e</w:t>
      </w:r>
    </w:p>
    <w:p w:rsidR="005C2696" w:rsidRPr="005C2696" w:rsidRDefault="005C2696" w:rsidP="005C2696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5C2696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III - editais, chamadas públicas, prêmios, aquisição de bens e serviços vinculados ao setor cultural e outros instrumentos destinados à manutenção de agentes, de espaços, de iniciativas, de cursos, de produções, de desenvolvimento de atividades de economia criativa e de economia solidária, de produções audiovisuais, de manifestações culturais, bem como à realização de atividades artísticas e culturais que possam ser transmitidas pela internet ou disponibilizadas por meio de redes sociais e outras plataformas digitais.</w:t>
      </w:r>
    </w:p>
    <w:p w:rsidR="005C2696" w:rsidRPr="005C2696" w:rsidRDefault="005C2696" w:rsidP="005C2696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5C2696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§ 1º Do valor previsto no </w:t>
      </w:r>
      <w:r w:rsidRPr="005C2696">
        <w:rPr>
          <w:rFonts w:ascii="Arial" w:eastAsia="Times New Roman" w:hAnsi="Arial" w:cs="Arial"/>
          <w:b/>
          <w:bCs/>
          <w:color w:val="162937"/>
          <w:sz w:val="24"/>
          <w:szCs w:val="24"/>
          <w:lang w:eastAsia="pt-BR"/>
        </w:rPr>
        <w:t>caput</w:t>
      </w:r>
      <w:r w:rsidRPr="005C2696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 deste artigo, pelo menos 20% (vinte por cento) serão destinados às ações emergenciais previstas no inciso III do </w:t>
      </w:r>
      <w:r w:rsidRPr="005C2696">
        <w:rPr>
          <w:rFonts w:ascii="Arial" w:eastAsia="Times New Roman" w:hAnsi="Arial" w:cs="Arial"/>
          <w:b/>
          <w:bCs/>
          <w:color w:val="162937"/>
          <w:sz w:val="24"/>
          <w:szCs w:val="24"/>
          <w:lang w:eastAsia="pt-BR"/>
        </w:rPr>
        <w:t>caput</w:t>
      </w:r>
      <w:r w:rsidRPr="005C2696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 deste artigo.</w:t>
      </w:r>
    </w:p>
    <w:p w:rsidR="005C2696" w:rsidRPr="005C2696" w:rsidRDefault="005C2696" w:rsidP="005C2696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5C2696">
        <w:rPr>
          <w:rFonts w:ascii="Arial" w:eastAsia="Times New Roman" w:hAnsi="Arial" w:cs="Arial"/>
          <w:color w:val="162937"/>
          <w:sz w:val="24"/>
          <w:szCs w:val="24"/>
          <w:lang w:eastAsia="pt-BR"/>
        </w:rPr>
        <w:lastRenderedPageBreak/>
        <w:t>§ 2º (VETADO).</w:t>
      </w:r>
    </w:p>
    <w:p w:rsidR="005C2696" w:rsidRPr="005C2696" w:rsidRDefault="005C2696" w:rsidP="005C2696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5C2696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Art. 3ºOs recursos destinados ao cumprimento do disposto no art. 2º desta Lei serão executados de forma descentralizada, mediante transferências da União aos Estados, aos Municípios e ao Distrito Federal, preferencialmente por meio dos fundos estaduais, municipais e distrital de cultura ou, quando não houver, de outros órgãos ou entidades responsáveis pela gestão desses recursos, devendo os valores da União ser repassados da seguinte forma:</w:t>
      </w:r>
    </w:p>
    <w:p w:rsidR="005C2696" w:rsidRPr="005C2696" w:rsidRDefault="005C2696" w:rsidP="005C2696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5C2696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I - 50% (cinquenta por cento) aos Estados e ao Distrito Federal, dos quais 20% (vinte por cento) de acordo com os critérios de rateio do Fundo de Participação dos Estados e do Distrito Federal (FPE) e 80% (oitenta por cento) proporcionalmente à população;</w:t>
      </w:r>
    </w:p>
    <w:p w:rsidR="005C2696" w:rsidRPr="005C2696" w:rsidRDefault="005C2696" w:rsidP="005C2696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5C2696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II - 50% (cinquenta por cento) aos Municípios e ao Distrito Federal, dos quais 20% (vinte por cento) de acordo com os critérios de rateio do Fundo de Participação dos Municípios (FPM) e 80% (oitenta por cento) proporcionalmente à população.</w:t>
      </w:r>
    </w:p>
    <w:p w:rsidR="005C2696" w:rsidRPr="005C2696" w:rsidRDefault="005C2696" w:rsidP="005C2696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5C2696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§ 1º Os Municípios terão prazo máximo de 60 (sessenta) dias, contado da data de recebimento do recurso, para a destinação prevista no art. 2º desta Lei.</w:t>
      </w:r>
    </w:p>
    <w:p w:rsidR="005C2696" w:rsidRPr="005C2696" w:rsidRDefault="005C2696" w:rsidP="005C2696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5C2696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§ 2º Os recursos não destinados ou que não tenham sido objeto de programação publicada no prazo máximo de 60 (sessenta) dias após a descentralização aos Municípios deverão ser automaticamente revertidos ao fundo estadual de cultura do Estado onde o Município se localiza ou, na falta deste, ao órgão ou entidade estadual responsável pela gestão desses recursos.</w:t>
      </w:r>
    </w:p>
    <w:p w:rsidR="005C2696" w:rsidRPr="005C2696" w:rsidRDefault="005C2696" w:rsidP="005C2696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5C2696">
        <w:rPr>
          <w:rFonts w:ascii="Arial" w:eastAsia="Times New Roman" w:hAnsi="Arial" w:cs="Arial"/>
          <w:color w:val="162937"/>
          <w:sz w:val="24"/>
          <w:szCs w:val="24"/>
          <w:lang w:eastAsia="pt-BR"/>
        </w:rPr>
        <w:t xml:space="preserve">Art. 4º Compreendem-se como trabalhador e trabalhadora da cultura as pessoas que participam de cadeia produtiva dos segmentos artísticos e culturais descritos no art. 8º desta Lei, incluídos artistas, contadores de histórias, produtores, técnicos, curadores, </w:t>
      </w:r>
      <w:proofErr w:type="spellStart"/>
      <w:r w:rsidRPr="005C2696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oficineiros</w:t>
      </w:r>
      <w:proofErr w:type="spellEnd"/>
      <w:r w:rsidRPr="005C2696">
        <w:rPr>
          <w:rFonts w:ascii="Arial" w:eastAsia="Times New Roman" w:hAnsi="Arial" w:cs="Arial"/>
          <w:color w:val="162937"/>
          <w:sz w:val="24"/>
          <w:szCs w:val="24"/>
          <w:lang w:eastAsia="pt-BR"/>
        </w:rPr>
        <w:t xml:space="preserve"> e professores de escolas de arte e capoeira.</w:t>
      </w:r>
    </w:p>
    <w:p w:rsidR="005C2696" w:rsidRPr="005C2696" w:rsidRDefault="005C2696" w:rsidP="005C2696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5C2696">
        <w:rPr>
          <w:rFonts w:ascii="Arial" w:eastAsia="Times New Roman" w:hAnsi="Arial" w:cs="Arial"/>
          <w:color w:val="162937"/>
          <w:sz w:val="24"/>
          <w:szCs w:val="24"/>
          <w:lang w:eastAsia="pt-BR"/>
        </w:rPr>
        <w:t xml:space="preserve">Art. 5ºA renda emergencial prevista no inciso I </w:t>
      </w:r>
      <w:proofErr w:type="spellStart"/>
      <w:r w:rsidRPr="005C2696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do</w:t>
      </w:r>
      <w:r w:rsidRPr="005C2696">
        <w:rPr>
          <w:rFonts w:ascii="Arial" w:eastAsia="Times New Roman" w:hAnsi="Arial" w:cs="Arial"/>
          <w:b/>
          <w:bCs/>
          <w:color w:val="162937"/>
          <w:sz w:val="24"/>
          <w:szCs w:val="24"/>
          <w:lang w:eastAsia="pt-BR"/>
        </w:rPr>
        <w:t>caput</w:t>
      </w:r>
      <w:r w:rsidRPr="005C2696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do</w:t>
      </w:r>
      <w:proofErr w:type="spellEnd"/>
      <w:r w:rsidRPr="005C2696">
        <w:rPr>
          <w:rFonts w:ascii="Arial" w:eastAsia="Times New Roman" w:hAnsi="Arial" w:cs="Arial"/>
          <w:color w:val="162937"/>
          <w:sz w:val="24"/>
          <w:szCs w:val="24"/>
          <w:lang w:eastAsia="pt-BR"/>
        </w:rPr>
        <w:t xml:space="preserve"> art. 2º desta Lei terá o valor de R$ 600,00 (seiscentos reais) e deverá ser paga mensalmente desde a data de publicação desta Lei, em 3 (três) parcelas sucessivas.</w:t>
      </w:r>
    </w:p>
    <w:p w:rsidR="005C2696" w:rsidRPr="005C2696" w:rsidRDefault="005C2696" w:rsidP="005C2696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5C2696">
        <w:rPr>
          <w:rFonts w:ascii="Arial" w:eastAsia="Times New Roman" w:hAnsi="Arial" w:cs="Arial"/>
          <w:color w:val="162937"/>
          <w:sz w:val="24"/>
          <w:szCs w:val="24"/>
          <w:lang w:eastAsia="pt-BR"/>
        </w:rPr>
        <w:t xml:space="preserve">§ 1º O benefício referido </w:t>
      </w:r>
      <w:proofErr w:type="spellStart"/>
      <w:r w:rsidRPr="005C2696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no</w:t>
      </w:r>
      <w:r w:rsidRPr="005C2696">
        <w:rPr>
          <w:rFonts w:ascii="Arial" w:eastAsia="Times New Roman" w:hAnsi="Arial" w:cs="Arial"/>
          <w:b/>
          <w:bCs/>
          <w:color w:val="162937"/>
          <w:sz w:val="24"/>
          <w:szCs w:val="24"/>
          <w:lang w:eastAsia="pt-BR"/>
        </w:rPr>
        <w:t>caput</w:t>
      </w:r>
      <w:proofErr w:type="spellEnd"/>
      <w:r w:rsidRPr="005C2696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 deste artigo também será concedido, retroativamente, desde 1º de junho de 2020.</w:t>
      </w:r>
    </w:p>
    <w:p w:rsidR="005C2696" w:rsidRPr="005C2696" w:rsidRDefault="005C2696" w:rsidP="005C2696">
      <w:pPr>
        <w:shd w:val="clear" w:color="auto" w:fill="FFFFFF"/>
        <w:spacing w:after="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5C2696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§ 2º O benefício referido no </w:t>
      </w:r>
      <w:r w:rsidRPr="005C2696">
        <w:rPr>
          <w:rFonts w:ascii="Arial" w:eastAsia="Times New Roman" w:hAnsi="Arial" w:cs="Arial"/>
          <w:b/>
          <w:bCs/>
          <w:color w:val="162937"/>
          <w:sz w:val="24"/>
          <w:szCs w:val="24"/>
          <w:lang w:eastAsia="pt-BR"/>
        </w:rPr>
        <w:t>caput</w:t>
      </w:r>
      <w:r w:rsidRPr="005C2696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 deste artigo será prorrogado no mesmo prazo em que for prorrogado o benefício previsto no </w:t>
      </w:r>
      <w:hyperlink r:id="rId6" w:tgtFrame="_blank" w:history="1">
        <w:r w:rsidRPr="005C2696">
          <w:rPr>
            <w:rFonts w:ascii="Arial" w:eastAsia="Times New Roman" w:hAnsi="Arial" w:cs="Arial"/>
            <w:color w:val="007BFF"/>
            <w:sz w:val="24"/>
            <w:szCs w:val="24"/>
            <w:lang w:eastAsia="pt-BR"/>
          </w:rPr>
          <w:t>art. 2º da Lei nº 13.982, de 2 de abril de 2020</w:t>
        </w:r>
      </w:hyperlink>
      <w:r w:rsidRPr="005C2696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.</w:t>
      </w:r>
    </w:p>
    <w:p w:rsidR="005C2696" w:rsidRPr="005C2696" w:rsidRDefault="005C2696" w:rsidP="005C2696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5C2696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Art. 6ºFarão jus à renda emergencial prevista no inciso I do </w:t>
      </w:r>
      <w:r w:rsidRPr="005C2696">
        <w:rPr>
          <w:rFonts w:ascii="Arial" w:eastAsia="Times New Roman" w:hAnsi="Arial" w:cs="Arial"/>
          <w:b/>
          <w:bCs/>
          <w:color w:val="162937"/>
          <w:sz w:val="24"/>
          <w:szCs w:val="24"/>
          <w:lang w:eastAsia="pt-BR"/>
        </w:rPr>
        <w:t>caput</w:t>
      </w:r>
      <w:r w:rsidRPr="005C2696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 do art. 2º desta Lei os trabalhadores e trabalhadoras da cultura com atividades interrompidas e que comprovem:</w:t>
      </w:r>
    </w:p>
    <w:p w:rsidR="005C2696" w:rsidRPr="005C2696" w:rsidRDefault="005C2696" w:rsidP="005C2696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5C2696">
        <w:rPr>
          <w:rFonts w:ascii="Arial" w:eastAsia="Times New Roman" w:hAnsi="Arial" w:cs="Arial"/>
          <w:color w:val="162937"/>
          <w:sz w:val="24"/>
          <w:szCs w:val="24"/>
          <w:lang w:eastAsia="pt-BR"/>
        </w:rPr>
        <w:t xml:space="preserve">I - terem atuado social ou profissionalmente nas áreas artística e cultural nos 24 (vinte e quatro) meses imediatamente anteriores à data de publicação desta Lei, comprovada a atuação de forma documental ou </w:t>
      </w:r>
      <w:proofErr w:type="spellStart"/>
      <w:r w:rsidRPr="005C2696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autodeclaratória</w:t>
      </w:r>
      <w:proofErr w:type="spellEnd"/>
      <w:r w:rsidRPr="005C2696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;</w:t>
      </w:r>
    </w:p>
    <w:p w:rsidR="005C2696" w:rsidRPr="005C2696" w:rsidRDefault="005C2696" w:rsidP="005C2696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5C2696">
        <w:rPr>
          <w:rFonts w:ascii="Arial" w:eastAsia="Times New Roman" w:hAnsi="Arial" w:cs="Arial"/>
          <w:color w:val="162937"/>
          <w:sz w:val="24"/>
          <w:szCs w:val="24"/>
          <w:lang w:eastAsia="pt-BR"/>
        </w:rPr>
        <w:lastRenderedPageBreak/>
        <w:t>II - não terem emprego formal ativo;</w:t>
      </w:r>
    </w:p>
    <w:p w:rsidR="005C2696" w:rsidRPr="005C2696" w:rsidRDefault="005C2696" w:rsidP="005C2696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5C2696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III - não serem titulares de benefício previdenciário ou assistencial ou beneficiários do seguro-desemprego ou de programa de transferência de renda federal, ressalvado o Programa Bolsa Família;</w:t>
      </w:r>
    </w:p>
    <w:p w:rsidR="005C2696" w:rsidRPr="005C2696" w:rsidRDefault="005C2696" w:rsidP="005C2696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5C2696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IV - terem renda familiar mensal</w:t>
      </w:r>
      <w:r w:rsidRPr="005C2696">
        <w:rPr>
          <w:rFonts w:ascii="Arial" w:eastAsia="Times New Roman" w:hAnsi="Arial" w:cs="Arial"/>
          <w:b/>
          <w:bCs/>
          <w:color w:val="162937"/>
          <w:sz w:val="24"/>
          <w:szCs w:val="24"/>
          <w:lang w:eastAsia="pt-BR"/>
        </w:rPr>
        <w:t> per capita</w:t>
      </w:r>
      <w:r w:rsidRPr="005C2696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 de até 1/2 (meio) salário-mínimo ou renda familiar mensal total de até 3 (três) salários-mínimos, o que for maior;</w:t>
      </w:r>
    </w:p>
    <w:p w:rsidR="005C2696" w:rsidRPr="005C2696" w:rsidRDefault="005C2696" w:rsidP="005C2696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5C2696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V - não terem recebido, no ano de 2018, rendimentos tributáveis acima de R$ 28.559,70 (vinte e oito mil, quinhentos e cinquenta e nove reais e setenta centavos);</w:t>
      </w:r>
    </w:p>
    <w:p w:rsidR="005C2696" w:rsidRPr="005C2696" w:rsidRDefault="005C2696" w:rsidP="005C2696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5C2696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VI - estarem inscritos, com a respectiva homologação da inscrição, em, pelo menos, um dos cadastros previstos no § 1º do art. 7º desta Lei; e</w:t>
      </w:r>
    </w:p>
    <w:p w:rsidR="005C2696" w:rsidRPr="005C2696" w:rsidRDefault="005C2696" w:rsidP="005C2696">
      <w:pPr>
        <w:shd w:val="clear" w:color="auto" w:fill="FFFFFF"/>
        <w:spacing w:after="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5C2696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VII - não serem beneficiários do auxílio emergencial previsto na </w:t>
      </w:r>
      <w:hyperlink r:id="rId7" w:tgtFrame="_blank" w:history="1">
        <w:r w:rsidRPr="005C2696">
          <w:rPr>
            <w:rFonts w:ascii="Arial" w:eastAsia="Times New Roman" w:hAnsi="Arial" w:cs="Arial"/>
            <w:color w:val="007BFF"/>
            <w:sz w:val="24"/>
            <w:szCs w:val="24"/>
            <w:lang w:eastAsia="pt-BR"/>
          </w:rPr>
          <w:t>Lei nº 13.982, de 2 de abril de 2020</w:t>
        </w:r>
      </w:hyperlink>
      <w:r w:rsidRPr="005C2696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.</w:t>
      </w:r>
    </w:p>
    <w:p w:rsidR="005C2696" w:rsidRPr="005C2696" w:rsidRDefault="005C2696" w:rsidP="005C2696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5C2696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§ 1º O recebimento da renda emergencial está limitado a 2 (dois) membros da mesma unidade familiar.</w:t>
      </w:r>
    </w:p>
    <w:p w:rsidR="005C2696" w:rsidRPr="005C2696" w:rsidRDefault="005C2696" w:rsidP="005C2696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5C2696">
        <w:rPr>
          <w:rFonts w:ascii="Arial" w:eastAsia="Times New Roman" w:hAnsi="Arial" w:cs="Arial"/>
          <w:color w:val="162937"/>
          <w:sz w:val="24"/>
          <w:szCs w:val="24"/>
          <w:lang w:eastAsia="pt-BR"/>
        </w:rPr>
        <w:t xml:space="preserve">§ 2º A mulher provedora de família </w:t>
      </w:r>
      <w:proofErr w:type="spellStart"/>
      <w:r w:rsidRPr="005C2696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monoparental</w:t>
      </w:r>
      <w:proofErr w:type="spellEnd"/>
      <w:r w:rsidRPr="005C2696">
        <w:rPr>
          <w:rFonts w:ascii="Arial" w:eastAsia="Times New Roman" w:hAnsi="Arial" w:cs="Arial"/>
          <w:color w:val="162937"/>
          <w:sz w:val="24"/>
          <w:szCs w:val="24"/>
          <w:lang w:eastAsia="pt-BR"/>
        </w:rPr>
        <w:t xml:space="preserve"> receberá 2 (duas) cotas da renda emergencial.</w:t>
      </w:r>
    </w:p>
    <w:p w:rsidR="005C2696" w:rsidRPr="005C2696" w:rsidRDefault="005C2696" w:rsidP="005C2696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5C2696">
        <w:rPr>
          <w:rFonts w:ascii="Arial" w:eastAsia="Times New Roman" w:hAnsi="Arial" w:cs="Arial"/>
          <w:color w:val="162937"/>
          <w:sz w:val="24"/>
          <w:szCs w:val="24"/>
          <w:lang w:eastAsia="pt-BR"/>
        </w:rPr>
        <w:t xml:space="preserve">Art. 7º O subsídio mensal previsto no inciso II </w:t>
      </w:r>
      <w:proofErr w:type="spellStart"/>
      <w:r w:rsidRPr="005C2696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do</w:t>
      </w:r>
      <w:r w:rsidRPr="005C2696">
        <w:rPr>
          <w:rFonts w:ascii="Arial" w:eastAsia="Times New Roman" w:hAnsi="Arial" w:cs="Arial"/>
          <w:b/>
          <w:bCs/>
          <w:color w:val="162937"/>
          <w:sz w:val="24"/>
          <w:szCs w:val="24"/>
          <w:lang w:eastAsia="pt-BR"/>
        </w:rPr>
        <w:t>caput</w:t>
      </w:r>
      <w:r w:rsidRPr="005C2696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do</w:t>
      </w:r>
      <w:proofErr w:type="spellEnd"/>
      <w:r w:rsidRPr="005C2696">
        <w:rPr>
          <w:rFonts w:ascii="Arial" w:eastAsia="Times New Roman" w:hAnsi="Arial" w:cs="Arial"/>
          <w:color w:val="162937"/>
          <w:sz w:val="24"/>
          <w:szCs w:val="24"/>
          <w:lang w:eastAsia="pt-BR"/>
        </w:rPr>
        <w:t xml:space="preserve"> art. 2º desta Lei terá valor mínimo de R$ 3.000,00 (três mil reais) e máximo de R$ 10.000,00 (dez mil reais), de acordo com critérios estabelecidos pelo gestor local.</w:t>
      </w:r>
    </w:p>
    <w:p w:rsidR="005C2696" w:rsidRPr="005C2696" w:rsidRDefault="005C2696" w:rsidP="005C2696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5C2696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§ 1º Farão jus ao benefício referido </w:t>
      </w:r>
      <w:r w:rsidRPr="005C2696">
        <w:rPr>
          <w:rFonts w:ascii="Arial" w:eastAsia="Times New Roman" w:hAnsi="Arial" w:cs="Arial"/>
          <w:b/>
          <w:bCs/>
          <w:color w:val="162937"/>
          <w:sz w:val="24"/>
          <w:szCs w:val="24"/>
          <w:lang w:eastAsia="pt-BR"/>
        </w:rPr>
        <w:t>caput</w:t>
      </w:r>
      <w:r w:rsidRPr="005C2696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 deste artigo os espaços culturais e artísticos, microempresas e pequenas empresas culturais, organizações culturais comunitárias, cooperativas e instituições culturais com atividades interrompidas, que devem comprovar sua inscrição e a respectiva homologação em, pelo menos, um dos seguintes cadastros:</w:t>
      </w:r>
    </w:p>
    <w:p w:rsidR="005C2696" w:rsidRPr="005C2696" w:rsidRDefault="005C2696" w:rsidP="005C2696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5C2696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I - Cadastros Estaduais de Cultura;</w:t>
      </w:r>
    </w:p>
    <w:p w:rsidR="005C2696" w:rsidRPr="005C2696" w:rsidRDefault="005C2696" w:rsidP="005C2696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5C2696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II - Cadastros Municipais de Cultura;</w:t>
      </w:r>
    </w:p>
    <w:p w:rsidR="005C2696" w:rsidRPr="005C2696" w:rsidRDefault="005C2696" w:rsidP="005C2696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5C2696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III - Cadastro Distrital de Cultura;</w:t>
      </w:r>
    </w:p>
    <w:p w:rsidR="005C2696" w:rsidRPr="005C2696" w:rsidRDefault="005C2696" w:rsidP="005C2696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5C2696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IV - Cadastro Nacional de Pontos e Pontões de Cultura;</w:t>
      </w:r>
    </w:p>
    <w:p w:rsidR="005C2696" w:rsidRPr="005C2696" w:rsidRDefault="005C2696" w:rsidP="005C2696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5C2696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V - Cadastros Estaduais de Pontos e Pontões de Cultura;</w:t>
      </w:r>
    </w:p>
    <w:p w:rsidR="005C2696" w:rsidRPr="005C2696" w:rsidRDefault="005C2696" w:rsidP="005C2696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5C2696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VI - Sistema Nacional de Informações e Indicadores Culturais (</w:t>
      </w:r>
      <w:proofErr w:type="spellStart"/>
      <w:r w:rsidRPr="005C2696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Sniic</w:t>
      </w:r>
      <w:proofErr w:type="spellEnd"/>
      <w:r w:rsidRPr="005C2696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);</w:t>
      </w:r>
    </w:p>
    <w:p w:rsidR="005C2696" w:rsidRPr="005C2696" w:rsidRDefault="005C2696" w:rsidP="005C2696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5C2696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VII - Sistema de Informações Cadastrais do Artesanato Brasileiro (</w:t>
      </w:r>
      <w:proofErr w:type="spellStart"/>
      <w:r w:rsidRPr="005C2696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Sicab</w:t>
      </w:r>
      <w:proofErr w:type="spellEnd"/>
      <w:r w:rsidRPr="005C2696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);</w:t>
      </w:r>
    </w:p>
    <w:p w:rsidR="005C2696" w:rsidRPr="005C2696" w:rsidRDefault="005C2696" w:rsidP="005C2696">
      <w:pPr>
        <w:shd w:val="clear" w:color="auto" w:fill="FFFFFF"/>
        <w:spacing w:after="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5C2696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VIII - outros cadastros referentes a atividades culturais existentes na unidade da Federação, bem como projetos culturais apoiados nos termos da </w:t>
      </w:r>
      <w:hyperlink r:id="rId8" w:tgtFrame="_blank" w:history="1">
        <w:r w:rsidRPr="005C2696">
          <w:rPr>
            <w:rFonts w:ascii="Arial" w:eastAsia="Times New Roman" w:hAnsi="Arial" w:cs="Arial"/>
            <w:color w:val="007BFF"/>
            <w:sz w:val="24"/>
            <w:szCs w:val="24"/>
            <w:lang w:eastAsia="pt-BR"/>
          </w:rPr>
          <w:t>Lei nº 8.313, de 23 de dezembro de 1991</w:t>
        </w:r>
      </w:hyperlink>
      <w:r w:rsidRPr="005C2696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, nos 24 (vinte e quatro) meses imediatamente anteriores à data de publicação desta Lei.</w:t>
      </w:r>
    </w:p>
    <w:p w:rsidR="005C2696" w:rsidRPr="005C2696" w:rsidRDefault="005C2696" w:rsidP="005C2696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5C2696">
        <w:rPr>
          <w:rFonts w:ascii="Arial" w:eastAsia="Times New Roman" w:hAnsi="Arial" w:cs="Arial"/>
          <w:color w:val="162937"/>
          <w:sz w:val="24"/>
          <w:szCs w:val="24"/>
          <w:lang w:eastAsia="pt-BR"/>
        </w:rPr>
        <w:t xml:space="preserve">§ 2º Serão adotadas as medidas cabíveis, por cada ente federativo, enquanto perdurar o período de que trata o art. 1º desta Lei, para garantir, preferencialmente de modo não presencial, inclusões e alterações nos </w:t>
      </w:r>
      <w:r w:rsidRPr="005C2696">
        <w:rPr>
          <w:rFonts w:ascii="Arial" w:eastAsia="Times New Roman" w:hAnsi="Arial" w:cs="Arial"/>
          <w:color w:val="162937"/>
          <w:sz w:val="24"/>
          <w:szCs w:val="24"/>
          <w:lang w:eastAsia="pt-BR"/>
        </w:rPr>
        <w:lastRenderedPageBreak/>
        <w:t xml:space="preserve">cadastros, de forma </w:t>
      </w:r>
      <w:proofErr w:type="spellStart"/>
      <w:r w:rsidRPr="005C2696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autodeclaratória</w:t>
      </w:r>
      <w:proofErr w:type="spellEnd"/>
      <w:r w:rsidRPr="005C2696">
        <w:rPr>
          <w:rFonts w:ascii="Arial" w:eastAsia="Times New Roman" w:hAnsi="Arial" w:cs="Arial"/>
          <w:color w:val="162937"/>
          <w:sz w:val="24"/>
          <w:szCs w:val="24"/>
          <w:lang w:eastAsia="pt-BR"/>
        </w:rPr>
        <w:t xml:space="preserve"> e documental, que comprovem funcionamento regular.</w:t>
      </w:r>
    </w:p>
    <w:p w:rsidR="005C2696" w:rsidRPr="005C2696" w:rsidRDefault="005C2696" w:rsidP="005C2696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5C2696">
        <w:rPr>
          <w:rFonts w:ascii="Arial" w:eastAsia="Times New Roman" w:hAnsi="Arial" w:cs="Arial"/>
          <w:color w:val="162937"/>
          <w:sz w:val="24"/>
          <w:szCs w:val="24"/>
          <w:lang w:eastAsia="pt-BR"/>
        </w:rPr>
        <w:t xml:space="preserve">§ 3º O benefício de que trata </w:t>
      </w:r>
      <w:proofErr w:type="spellStart"/>
      <w:r w:rsidRPr="005C2696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o</w:t>
      </w:r>
      <w:r w:rsidRPr="005C2696">
        <w:rPr>
          <w:rFonts w:ascii="Arial" w:eastAsia="Times New Roman" w:hAnsi="Arial" w:cs="Arial"/>
          <w:b/>
          <w:bCs/>
          <w:color w:val="162937"/>
          <w:sz w:val="24"/>
          <w:szCs w:val="24"/>
          <w:lang w:eastAsia="pt-BR"/>
        </w:rPr>
        <w:t>caput</w:t>
      </w:r>
      <w:r w:rsidRPr="005C2696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deste</w:t>
      </w:r>
      <w:proofErr w:type="spellEnd"/>
      <w:r w:rsidRPr="005C2696">
        <w:rPr>
          <w:rFonts w:ascii="Arial" w:eastAsia="Times New Roman" w:hAnsi="Arial" w:cs="Arial"/>
          <w:color w:val="162937"/>
          <w:sz w:val="24"/>
          <w:szCs w:val="24"/>
          <w:lang w:eastAsia="pt-BR"/>
        </w:rPr>
        <w:t xml:space="preserve"> artigo somente será concedido para a gestão responsável pelo espaço cultural, vedado o recebimento cumulativo, mesmo que o beneficiário esteja inscrito em mais de um cadastro referido no § 1º deste artigo ou seja responsável por mais de um espaço cultural.</w:t>
      </w:r>
    </w:p>
    <w:p w:rsidR="005C2696" w:rsidRPr="005C2696" w:rsidRDefault="005C2696" w:rsidP="005C2696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5C2696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Art. 8ºCompreendem-se como espaços culturais todos aqueles organizados e mantidos por pessoas, organizações da sociedade civil, empresas culturais, organizações culturais comunitárias, cooperativas com finalidade cultural e instituições culturais, com ou sem fins lucrativos, que sejam dedicados a realizar atividades artísticas e culturais, tais como:</w:t>
      </w:r>
    </w:p>
    <w:p w:rsidR="005C2696" w:rsidRPr="005C2696" w:rsidRDefault="005C2696" w:rsidP="005C2696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5C2696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I - pontos e pontões de cultura;</w:t>
      </w:r>
    </w:p>
    <w:p w:rsidR="005C2696" w:rsidRPr="005C2696" w:rsidRDefault="005C2696" w:rsidP="005C2696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5C2696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II - teatros independentes;</w:t>
      </w:r>
    </w:p>
    <w:p w:rsidR="005C2696" w:rsidRPr="005C2696" w:rsidRDefault="005C2696" w:rsidP="005C2696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5C2696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III - escolas de música, de capoeira e de artes e estúdios, companhias e escolas de dança;</w:t>
      </w:r>
    </w:p>
    <w:p w:rsidR="005C2696" w:rsidRPr="005C2696" w:rsidRDefault="005C2696" w:rsidP="005C2696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5C2696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IV - circos;</w:t>
      </w:r>
    </w:p>
    <w:p w:rsidR="005C2696" w:rsidRPr="005C2696" w:rsidRDefault="005C2696" w:rsidP="005C2696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5C2696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V - cineclubes;</w:t>
      </w:r>
    </w:p>
    <w:p w:rsidR="005C2696" w:rsidRPr="005C2696" w:rsidRDefault="005C2696" w:rsidP="005C2696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5C2696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VI - centros culturais, casas de cultura e centros de tradição regionais;</w:t>
      </w:r>
    </w:p>
    <w:p w:rsidR="005C2696" w:rsidRPr="005C2696" w:rsidRDefault="005C2696" w:rsidP="005C2696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5C2696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VII - museus comunitários, centros de memória e patrimônio;</w:t>
      </w:r>
    </w:p>
    <w:p w:rsidR="005C2696" w:rsidRPr="005C2696" w:rsidRDefault="005C2696" w:rsidP="005C2696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5C2696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VIII - bibliotecas comunitárias;</w:t>
      </w:r>
    </w:p>
    <w:p w:rsidR="005C2696" w:rsidRPr="005C2696" w:rsidRDefault="005C2696" w:rsidP="005C2696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5C2696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IX - espaços culturais em comunidades indígenas;</w:t>
      </w:r>
    </w:p>
    <w:p w:rsidR="005C2696" w:rsidRPr="005C2696" w:rsidRDefault="005C2696" w:rsidP="005C2696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5C2696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X - centros artísticos e culturais afro-brasileiros;</w:t>
      </w:r>
    </w:p>
    <w:p w:rsidR="005C2696" w:rsidRPr="005C2696" w:rsidRDefault="005C2696" w:rsidP="005C2696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5C2696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XI - comunidades quilombolas;</w:t>
      </w:r>
    </w:p>
    <w:p w:rsidR="005C2696" w:rsidRPr="005C2696" w:rsidRDefault="005C2696" w:rsidP="005C2696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5C2696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XII - espaços de povos e comunidades tradicionais;</w:t>
      </w:r>
    </w:p>
    <w:p w:rsidR="005C2696" w:rsidRPr="005C2696" w:rsidRDefault="005C2696" w:rsidP="005C2696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5C2696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XIII - festas populares, inclusive o carnaval e o São João, e outras de caráter regional;</w:t>
      </w:r>
    </w:p>
    <w:p w:rsidR="005C2696" w:rsidRPr="005C2696" w:rsidRDefault="005C2696" w:rsidP="005C2696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5C2696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XIV - teatro de rua e demais expressões artísticas e culturais realizadas em espaços públicos;</w:t>
      </w:r>
    </w:p>
    <w:p w:rsidR="005C2696" w:rsidRPr="005C2696" w:rsidRDefault="005C2696" w:rsidP="005C2696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5C2696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XV - livrarias, editoras e sebos;</w:t>
      </w:r>
    </w:p>
    <w:p w:rsidR="005C2696" w:rsidRPr="005C2696" w:rsidRDefault="005C2696" w:rsidP="005C2696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5C2696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XVI - empresas de diversão e produção de espetáculos;</w:t>
      </w:r>
    </w:p>
    <w:p w:rsidR="005C2696" w:rsidRPr="005C2696" w:rsidRDefault="005C2696" w:rsidP="005C2696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5C2696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XVII - estúdios de fotografia;</w:t>
      </w:r>
    </w:p>
    <w:p w:rsidR="005C2696" w:rsidRPr="005C2696" w:rsidRDefault="005C2696" w:rsidP="005C2696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5C2696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XVIII - produtoras de cinema e audiovisual;</w:t>
      </w:r>
    </w:p>
    <w:p w:rsidR="005C2696" w:rsidRPr="005C2696" w:rsidRDefault="005C2696" w:rsidP="005C2696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5C2696">
        <w:rPr>
          <w:rFonts w:ascii="Arial" w:eastAsia="Times New Roman" w:hAnsi="Arial" w:cs="Arial"/>
          <w:color w:val="162937"/>
          <w:sz w:val="24"/>
          <w:szCs w:val="24"/>
          <w:lang w:eastAsia="pt-BR"/>
        </w:rPr>
        <w:t xml:space="preserve">XIX - ateliês de pintura, </w:t>
      </w:r>
      <w:proofErr w:type="spellStart"/>
      <w:r w:rsidRPr="005C2696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moda,</w:t>
      </w:r>
      <w:r w:rsidRPr="005C2696">
        <w:rPr>
          <w:rFonts w:ascii="Arial" w:eastAsia="Times New Roman" w:hAnsi="Arial" w:cs="Arial"/>
          <w:b/>
          <w:bCs/>
          <w:color w:val="162937"/>
          <w:sz w:val="24"/>
          <w:szCs w:val="24"/>
          <w:lang w:eastAsia="pt-BR"/>
        </w:rPr>
        <w:t>design</w:t>
      </w:r>
      <w:r w:rsidRPr="005C2696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e</w:t>
      </w:r>
      <w:proofErr w:type="spellEnd"/>
      <w:r w:rsidRPr="005C2696">
        <w:rPr>
          <w:rFonts w:ascii="Arial" w:eastAsia="Times New Roman" w:hAnsi="Arial" w:cs="Arial"/>
          <w:color w:val="162937"/>
          <w:sz w:val="24"/>
          <w:szCs w:val="24"/>
          <w:lang w:eastAsia="pt-BR"/>
        </w:rPr>
        <w:t xml:space="preserve"> artesanato;</w:t>
      </w:r>
    </w:p>
    <w:p w:rsidR="005C2696" w:rsidRPr="005C2696" w:rsidRDefault="005C2696" w:rsidP="005C2696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5C2696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XX - galerias de arte e de fotografias;</w:t>
      </w:r>
    </w:p>
    <w:p w:rsidR="005C2696" w:rsidRPr="005C2696" w:rsidRDefault="005C2696" w:rsidP="005C2696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5C2696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XXI - feiras de arte e de artesanato;</w:t>
      </w:r>
    </w:p>
    <w:p w:rsidR="005C2696" w:rsidRPr="005C2696" w:rsidRDefault="005C2696" w:rsidP="005C2696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5C2696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XXII - espaços de apresentação musical;</w:t>
      </w:r>
    </w:p>
    <w:p w:rsidR="005C2696" w:rsidRPr="005C2696" w:rsidRDefault="005C2696" w:rsidP="005C2696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5C2696">
        <w:rPr>
          <w:rFonts w:ascii="Arial" w:eastAsia="Times New Roman" w:hAnsi="Arial" w:cs="Arial"/>
          <w:color w:val="162937"/>
          <w:sz w:val="24"/>
          <w:szCs w:val="24"/>
          <w:lang w:eastAsia="pt-BR"/>
        </w:rPr>
        <w:lastRenderedPageBreak/>
        <w:t>XXIII - espaços de literatura, poesia e literatura de cordel;</w:t>
      </w:r>
    </w:p>
    <w:p w:rsidR="005C2696" w:rsidRPr="005C2696" w:rsidRDefault="005C2696" w:rsidP="005C2696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5C2696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XXIV - espaços e centros de cultura alimentar de base comunitária, agroecológica e de culturas originárias, tradicionais e populares;</w:t>
      </w:r>
    </w:p>
    <w:p w:rsidR="005C2696" w:rsidRPr="005C2696" w:rsidRDefault="005C2696" w:rsidP="005C2696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5C2696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XXV - outros espaços e atividades artísticos e culturais validados nos cadastros aos quais se refere o art. 7º desta Lei.</w:t>
      </w:r>
    </w:p>
    <w:p w:rsidR="005C2696" w:rsidRPr="005C2696" w:rsidRDefault="005C2696" w:rsidP="005C2696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5C2696">
        <w:rPr>
          <w:rFonts w:ascii="Arial" w:eastAsia="Times New Roman" w:hAnsi="Arial" w:cs="Arial"/>
          <w:color w:val="162937"/>
          <w:sz w:val="24"/>
          <w:szCs w:val="24"/>
          <w:lang w:eastAsia="pt-BR"/>
        </w:rPr>
        <w:t xml:space="preserve">Parágrafo único. Fica vedada a concessão do benefício a que se refere o inciso II </w:t>
      </w:r>
      <w:proofErr w:type="spellStart"/>
      <w:r w:rsidRPr="005C2696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do</w:t>
      </w:r>
      <w:r w:rsidRPr="005C2696">
        <w:rPr>
          <w:rFonts w:ascii="Arial" w:eastAsia="Times New Roman" w:hAnsi="Arial" w:cs="Arial"/>
          <w:b/>
          <w:bCs/>
          <w:color w:val="162937"/>
          <w:sz w:val="24"/>
          <w:szCs w:val="24"/>
          <w:lang w:eastAsia="pt-BR"/>
        </w:rPr>
        <w:t>caput</w:t>
      </w:r>
      <w:r w:rsidRPr="005C2696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do</w:t>
      </w:r>
      <w:proofErr w:type="spellEnd"/>
      <w:r w:rsidRPr="005C2696">
        <w:rPr>
          <w:rFonts w:ascii="Arial" w:eastAsia="Times New Roman" w:hAnsi="Arial" w:cs="Arial"/>
          <w:color w:val="162937"/>
          <w:sz w:val="24"/>
          <w:szCs w:val="24"/>
          <w:lang w:eastAsia="pt-BR"/>
        </w:rPr>
        <w:t xml:space="preserve"> art. 2º desta Lei a espaços culturais criados pela administração pública de qualquer esfera ou vinculados a ela, bem como a espaços culturais vinculados a fundações, a institutos ou instituições criados ou mantidos por grupos de empresas, a teatros e casas de espetáculos de diversões com financiamento exclusivo de grupos empresariais e a espaços geridos pelos serviços sociais do Sistema S.</w:t>
      </w:r>
    </w:p>
    <w:p w:rsidR="005C2696" w:rsidRPr="005C2696" w:rsidRDefault="005C2696" w:rsidP="005C2696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5C2696">
        <w:rPr>
          <w:rFonts w:ascii="Arial" w:eastAsia="Times New Roman" w:hAnsi="Arial" w:cs="Arial"/>
          <w:color w:val="162937"/>
          <w:sz w:val="24"/>
          <w:szCs w:val="24"/>
          <w:lang w:eastAsia="pt-BR"/>
        </w:rPr>
        <w:t xml:space="preserve">Art. 9º Os espaços culturais e artísticos, as empresas culturais e organizações culturais comunitárias, as cooperativas e as instituições beneficiadas com o subsídio previsto no inciso II </w:t>
      </w:r>
      <w:proofErr w:type="spellStart"/>
      <w:r w:rsidRPr="005C2696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do</w:t>
      </w:r>
      <w:r w:rsidRPr="005C2696">
        <w:rPr>
          <w:rFonts w:ascii="Arial" w:eastAsia="Times New Roman" w:hAnsi="Arial" w:cs="Arial"/>
          <w:b/>
          <w:bCs/>
          <w:color w:val="162937"/>
          <w:sz w:val="24"/>
          <w:szCs w:val="24"/>
          <w:lang w:eastAsia="pt-BR"/>
        </w:rPr>
        <w:t>caput</w:t>
      </w:r>
      <w:r w:rsidRPr="005C2696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do</w:t>
      </w:r>
      <w:proofErr w:type="spellEnd"/>
      <w:r w:rsidRPr="005C2696">
        <w:rPr>
          <w:rFonts w:ascii="Arial" w:eastAsia="Times New Roman" w:hAnsi="Arial" w:cs="Arial"/>
          <w:color w:val="162937"/>
          <w:sz w:val="24"/>
          <w:szCs w:val="24"/>
          <w:lang w:eastAsia="pt-BR"/>
        </w:rPr>
        <w:t xml:space="preserve"> art. 2º desta Lei ficarão obrigados a garantir como contrapartida, após o reinício de suas atividades, a realização de atividades destinadas, prioritariamente, aos alunos de escolas públicas ou de atividades em espaços públicos de sua comunidade, de forma gratuita, em intervalos regulares, em cooperação e planejamento definido com o ente federativo responsável pela gestão pública de cultura do local.</w:t>
      </w:r>
    </w:p>
    <w:p w:rsidR="005C2696" w:rsidRPr="005C2696" w:rsidRDefault="005C2696" w:rsidP="005C2696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5C2696">
        <w:rPr>
          <w:rFonts w:ascii="Arial" w:eastAsia="Times New Roman" w:hAnsi="Arial" w:cs="Arial"/>
          <w:color w:val="162937"/>
          <w:sz w:val="24"/>
          <w:szCs w:val="24"/>
          <w:lang w:eastAsia="pt-BR"/>
        </w:rPr>
        <w:t xml:space="preserve">Art. 10. O beneficiário do subsídio previsto no inciso II </w:t>
      </w:r>
      <w:proofErr w:type="spellStart"/>
      <w:r w:rsidRPr="005C2696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do</w:t>
      </w:r>
      <w:r w:rsidRPr="005C2696">
        <w:rPr>
          <w:rFonts w:ascii="Arial" w:eastAsia="Times New Roman" w:hAnsi="Arial" w:cs="Arial"/>
          <w:b/>
          <w:bCs/>
          <w:color w:val="162937"/>
          <w:sz w:val="24"/>
          <w:szCs w:val="24"/>
          <w:lang w:eastAsia="pt-BR"/>
        </w:rPr>
        <w:t>caput</w:t>
      </w:r>
      <w:r w:rsidRPr="005C2696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do</w:t>
      </w:r>
      <w:proofErr w:type="spellEnd"/>
      <w:r w:rsidRPr="005C2696">
        <w:rPr>
          <w:rFonts w:ascii="Arial" w:eastAsia="Times New Roman" w:hAnsi="Arial" w:cs="Arial"/>
          <w:color w:val="162937"/>
          <w:sz w:val="24"/>
          <w:szCs w:val="24"/>
          <w:lang w:eastAsia="pt-BR"/>
        </w:rPr>
        <w:t xml:space="preserve"> art. 2º desta Lei deverá apresentar prestação de contas referente ao uso do benefício ao respectivo Estado, ao Município ou ao Distrito Federal, conforme o caso, em até 120 (cento e vinte) dias após o recebimento da última parcela do subsídio.</w:t>
      </w:r>
    </w:p>
    <w:p w:rsidR="005C2696" w:rsidRPr="005C2696" w:rsidRDefault="005C2696" w:rsidP="005C2696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5C2696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Parágrafo único. Os Estados, os Municípios e o Distrito Federal assegurarão ampla publicidade e transparência à prestação de contas de que trata este artigo.</w:t>
      </w:r>
    </w:p>
    <w:p w:rsidR="005C2696" w:rsidRPr="005C2696" w:rsidRDefault="005C2696" w:rsidP="005C2696">
      <w:pPr>
        <w:shd w:val="clear" w:color="auto" w:fill="FFFFFF"/>
        <w:spacing w:after="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5C2696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Art. 11.As instituições financeiras federais poderão disponibilizar às pessoas físicas que comprovem serem trabalhadores e trabalhadoras do setor cultural e às microempresas e empresas de pequeno porte de que trata o </w:t>
      </w:r>
      <w:hyperlink r:id="rId9" w:tgtFrame="_blank" w:history="1">
        <w:r w:rsidRPr="005C2696">
          <w:rPr>
            <w:rFonts w:ascii="Arial" w:eastAsia="Times New Roman" w:hAnsi="Arial" w:cs="Arial"/>
            <w:color w:val="007BFF"/>
            <w:sz w:val="24"/>
            <w:szCs w:val="24"/>
            <w:lang w:eastAsia="pt-BR"/>
          </w:rPr>
          <w:t>art. 3º da Lei Complementar nº 123, de 14 de dezembro de 2006</w:t>
        </w:r>
      </w:hyperlink>
      <w:r w:rsidRPr="005C2696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, que tenham finalidade cultural em seus respectivos estatutos, o seguinte:</w:t>
      </w:r>
    </w:p>
    <w:p w:rsidR="005C2696" w:rsidRPr="005C2696" w:rsidRDefault="005C2696" w:rsidP="005C2696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5C2696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I - linhas de crédito específicas para fomento de atividades e aquisição de equipamentos; e</w:t>
      </w:r>
    </w:p>
    <w:p w:rsidR="005C2696" w:rsidRPr="005C2696" w:rsidRDefault="005C2696" w:rsidP="005C2696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5C2696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II - condições especiais para renegociação de débitos.</w:t>
      </w:r>
    </w:p>
    <w:p w:rsidR="005C2696" w:rsidRPr="005C2696" w:rsidRDefault="005C2696" w:rsidP="005C2696">
      <w:pPr>
        <w:shd w:val="clear" w:color="auto" w:fill="FFFFFF"/>
        <w:spacing w:after="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5C2696">
        <w:rPr>
          <w:rFonts w:ascii="Arial" w:eastAsia="Times New Roman" w:hAnsi="Arial" w:cs="Arial"/>
          <w:color w:val="162937"/>
          <w:sz w:val="24"/>
          <w:szCs w:val="24"/>
          <w:lang w:eastAsia="pt-BR"/>
        </w:rPr>
        <w:t xml:space="preserve">§ 1º Os débitos relacionados às linhas de crédito previstas no inciso I </w:t>
      </w:r>
      <w:proofErr w:type="spellStart"/>
      <w:r w:rsidRPr="005C2696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do</w:t>
      </w:r>
      <w:r w:rsidRPr="005C2696">
        <w:rPr>
          <w:rFonts w:ascii="Arial" w:eastAsia="Times New Roman" w:hAnsi="Arial" w:cs="Arial"/>
          <w:b/>
          <w:bCs/>
          <w:color w:val="162937"/>
          <w:sz w:val="24"/>
          <w:szCs w:val="24"/>
          <w:lang w:eastAsia="pt-BR"/>
        </w:rPr>
        <w:t>caput</w:t>
      </w:r>
      <w:r w:rsidRPr="005C2696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deste</w:t>
      </w:r>
      <w:proofErr w:type="spellEnd"/>
      <w:r w:rsidRPr="005C2696">
        <w:rPr>
          <w:rFonts w:ascii="Arial" w:eastAsia="Times New Roman" w:hAnsi="Arial" w:cs="Arial"/>
          <w:color w:val="162937"/>
          <w:sz w:val="24"/>
          <w:szCs w:val="24"/>
          <w:lang w:eastAsia="pt-BR"/>
        </w:rPr>
        <w:t xml:space="preserve"> artigo deverão ser pagos no prazo de até 36 (trinta e seis) meses, em parcelas mensais reajustadas pela taxa do Sistema Especial de Liquidação e de Custódia (Selic), a partir de 180 (cento e oitenta) dias, contados do final do estado de calamidade pública reconhecido pelo Decreto Legislativo nº 6, de 20 de março de 2020</w:t>
      </w:r>
      <w:hyperlink r:id="rId10" w:tgtFrame="_blank" w:history="1">
        <w:r w:rsidRPr="005C2696">
          <w:rPr>
            <w:rFonts w:ascii="Arial" w:eastAsia="Times New Roman" w:hAnsi="Arial" w:cs="Arial"/>
            <w:color w:val="007BFF"/>
            <w:sz w:val="24"/>
            <w:szCs w:val="24"/>
            <w:lang w:eastAsia="pt-BR"/>
          </w:rPr>
          <w:t>.</w:t>
        </w:r>
      </w:hyperlink>
    </w:p>
    <w:p w:rsidR="005C2696" w:rsidRPr="005C2696" w:rsidRDefault="005C2696" w:rsidP="005C2696">
      <w:pPr>
        <w:shd w:val="clear" w:color="auto" w:fill="FFFFFF"/>
        <w:spacing w:after="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5C2696">
        <w:rPr>
          <w:rFonts w:ascii="Arial" w:eastAsia="Times New Roman" w:hAnsi="Arial" w:cs="Arial"/>
          <w:color w:val="162937"/>
          <w:sz w:val="24"/>
          <w:szCs w:val="24"/>
          <w:lang w:eastAsia="pt-BR"/>
        </w:rPr>
        <w:t xml:space="preserve">§ 2º É condição para o acesso às linhas de crédito e às condições especiais de que tratam os incisos I e II </w:t>
      </w:r>
      <w:proofErr w:type="spellStart"/>
      <w:r w:rsidRPr="005C2696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do</w:t>
      </w:r>
      <w:r w:rsidRPr="005C2696">
        <w:rPr>
          <w:rFonts w:ascii="Arial" w:eastAsia="Times New Roman" w:hAnsi="Arial" w:cs="Arial"/>
          <w:b/>
          <w:bCs/>
          <w:color w:val="162937"/>
          <w:sz w:val="24"/>
          <w:szCs w:val="24"/>
          <w:lang w:eastAsia="pt-BR"/>
        </w:rPr>
        <w:t>caput</w:t>
      </w:r>
      <w:r w:rsidRPr="005C2696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deste</w:t>
      </w:r>
      <w:proofErr w:type="spellEnd"/>
      <w:r w:rsidRPr="005C2696">
        <w:rPr>
          <w:rFonts w:ascii="Arial" w:eastAsia="Times New Roman" w:hAnsi="Arial" w:cs="Arial"/>
          <w:color w:val="162937"/>
          <w:sz w:val="24"/>
          <w:szCs w:val="24"/>
          <w:lang w:eastAsia="pt-BR"/>
        </w:rPr>
        <w:t xml:space="preserve"> artigo o compromisso de </w:t>
      </w:r>
      <w:r w:rsidRPr="005C2696">
        <w:rPr>
          <w:rFonts w:ascii="Arial" w:eastAsia="Times New Roman" w:hAnsi="Arial" w:cs="Arial"/>
          <w:color w:val="162937"/>
          <w:sz w:val="24"/>
          <w:szCs w:val="24"/>
          <w:lang w:eastAsia="pt-BR"/>
        </w:rPr>
        <w:lastRenderedPageBreak/>
        <w:t>manutenção dos níveis de emprego existentes à data de entrada em vigor do </w:t>
      </w:r>
      <w:hyperlink r:id="rId11" w:tgtFrame="_blank" w:history="1">
        <w:r w:rsidRPr="005C2696">
          <w:rPr>
            <w:rFonts w:ascii="Arial" w:eastAsia="Times New Roman" w:hAnsi="Arial" w:cs="Arial"/>
            <w:color w:val="007BFF"/>
            <w:sz w:val="24"/>
            <w:szCs w:val="24"/>
            <w:lang w:eastAsia="pt-BR"/>
          </w:rPr>
          <w:t>Decreto Legislativo nº 6, de 20 de março de 2020</w:t>
        </w:r>
      </w:hyperlink>
      <w:r w:rsidRPr="005C2696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.</w:t>
      </w:r>
    </w:p>
    <w:p w:rsidR="005C2696" w:rsidRPr="005C2696" w:rsidRDefault="005C2696" w:rsidP="005C2696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5C2696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Art. 12. Ficam prorrogados automaticamente por 1 (um) ano os prazos para aplicação dos recursos, para realização de atividades culturais e para a respectiva prestação de contas dos projetos culturais já aprovados pelo órgão ou entidade do Poder Executivo responsável pela área da cultura, nos termos:</w:t>
      </w:r>
    </w:p>
    <w:p w:rsidR="005C2696" w:rsidRPr="005C2696" w:rsidRDefault="005C2696" w:rsidP="005C2696">
      <w:pPr>
        <w:shd w:val="clear" w:color="auto" w:fill="FFFFFF"/>
        <w:spacing w:after="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5C2696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I - da </w:t>
      </w:r>
      <w:hyperlink r:id="rId12" w:tgtFrame="_blank" w:history="1">
        <w:r w:rsidRPr="005C2696">
          <w:rPr>
            <w:rFonts w:ascii="Arial" w:eastAsia="Times New Roman" w:hAnsi="Arial" w:cs="Arial"/>
            <w:color w:val="007BFF"/>
            <w:sz w:val="24"/>
            <w:szCs w:val="24"/>
            <w:lang w:eastAsia="pt-BR"/>
          </w:rPr>
          <w:t>Lei nº 8.313, de 23 de dezembro de 1991</w:t>
        </w:r>
      </w:hyperlink>
      <w:r w:rsidRPr="005C2696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, que institui o Programa Nacional de Apoio à Cultura (Pronac);</w:t>
      </w:r>
    </w:p>
    <w:p w:rsidR="005C2696" w:rsidRPr="005C2696" w:rsidRDefault="005C2696" w:rsidP="005C2696">
      <w:pPr>
        <w:shd w:val="clear" w:color="auto" w:fill="FFFFFF"/>
        <w:spacing w:after="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5C2696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II - da </w:t>
      </w:r>
      <w:hyperlink r:id="rId13" w:tgtFrame="_blank" w:history="1">
        <w:r w:rsidRPr="005C2696">
          <w:rPr>
            <w:rFonts w:ascii="Arial" w:eastAsia="Times New Roman" w:hAnsi="Arial" w:cs="Arial"/>
            <w:color w:val="007BFF"/>
            <w:sz w:val="24"/>
            <w:szCs w:val="24"/>
            <w:lang w:eastAsia="pt-BR"/>
          </w:rPr>
          <w:t>Lei nº 8.685, de 20 de julho de 1993</w:t>
        </w:r>
      </w:hyperlink>
      <w:r w:rsidRPr="005C2696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;</w:t>
      </w:r>
    </w:p>
    <w:p w:rsidR="005C2696" w:rsidRPr="005C2696" w:rsidRDefault="005C2696" w:rsidP="005C2696">
      <w:pPr>
        <w:shd w:val="clear" w:color="auto" w:fill="FFFFFF"/>
        <w:spacing w:after="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5C2696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III - da </w:t>
      </w:r>
      <w:hyperlink r:id="rId14" w:tgtFrame="_blank" w:history="1">
        <w:r w:rsidRPr="005C2696">
          <w:rPr>
            <w:rFonts w:ascii="Arial" w:eastAsia="Times New Roman" w:hAnsi="Arial" w:cs="Arial"/>
            <w:color w:val="007BFF"/>
            <w:sz w:val="24"/>
            <w:szCs w:val="24"/>
            <w:lang w:eastAsia="pt-BR"/>
          </w:rPr>
          <w:t>Medida Provisória nº 2.228-1, de 6 de setembro de 2001</w:t>
        </w:r>
      </w:hyperlink>
      <w:r w:rsidRPr="005C2696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;</w:t>
      </w:r>
    </w:p>
    <w:p w:rsidR="005C2696" w:rsidRPr="005C2696" w:rsidRDefault="005C2696" w:rsidP="005C2696">
      <w:pPr>
        <w:shd w:val="clear" w:color="auto" w:fill="FFFFFF"/>
        <w:spacing w:after="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5C2696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IV - dos recursos recebidos por meio do Fundo Setorial do Audiovisual, estabelecido nos termos da </w:t>
      </w:r>
      <w:hyperlink r:id="rId15" w:tgtFrame="_blank" w:history="1">
        <w:r w:rsidRPr="005C2696">
          <w:rPr>
            <w:rFonts w:ascii="Arial" w:eastAsia="Times New Roman" w:hAnsi="Arial" w:cs="Arial"/>
            <w:color w:val="007BFF"/>
            <w:sz w:val="24"/>
            <w:szCs w:val="24"/>
            <w:lang w:eastAsia="pt-BR"/>
          </w:rPr>
          <w:t>Lei nº 12.485, de 12 de setembro de 2011</w:t>
        </w:r>
      </w:hyperlink>
      <w:r w:rsidRPr="005C2696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;</w:t>
      </w:r>
    </w:p>
    <w:p w:rsidR="005C2696" w:rsidRPr="005C2696" w:rsidRDefault="005C2696" w:rsidP="005C2696">
      <w:pPr>
        <w:shd w:val="clear" w:color="auto" w:fill="FFFFFF"/>
        <w:spacing w:after="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5C2696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V - da </w:t>
      </w:r>
      <w:hyperlink r:id="rId16" w:tgtFrame="_blank" w:history="1">
        <w:r w:rsidRPr="005C2696">
          <w:rPr>
            <w:rFonts w:ascii="Arial" w:eastAsia="Times New Roman" w:hAnsi="Arial" w:cs="Arial"/>
            <w:color w:val="007BFF"/>
            <w:sz w:val="24"/>
            <w:szCs w:val="24"/>
            <w:lang w:eastAsia="pt-BR"/>
          </w:rPr>
          <w:t>Lei nº 12.343, de 2 de dezembro de 2010</w:t>
        </w:r>
      </w:hyperlink>
      <w:r w:rsidRPr="005C2696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, que institui o Plano Nacional de Cultura (PNC);</w:t>
      </w:r>
    </w:p>
    <w:p w:rsidR="005C2696" w:rsidRPr="005C2696" w:rsidRDefault="005C2696" w:rsidP="005C2696">
      <w:pPr>
        <w:shd w:val="clear" w:color="auto" w:fill="FFFFFF"/>
        <w:spacing w:after="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5C2696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VI - das formas de apoio financeiro à execução das ações da Política Nacional de Cultura Viva estabelecidas pela </w:t>
      </w:r>
      <w:hyperlink r:id="rId17" w:tgtFrame="_blank" w:history="1">
        <w:r w:rsidRPr="005C2696">
          <w:rPr>
            <w:rFonts w:ascii="Arial" w:eastAsia="Times New Roman" w:hAnsi="Arial" w:cs="Arial"/>
            <w:color w:val="007BFF"/>
            <w:sz w:val="24"/>
            <w:szCs w:val="24"/>
            <w:lang w:eastAsia="pt-BR"/>
          </w:rPr>
          <w:t>Lei nº 13.018, de 22 de julho de 2014</w:t>
        </w:r>
      </w:hyperlink>
      <w:r w:rsidRPr="005C2696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.</w:t>
      </w:r>
    </w:p>
    <w:p w:rsidR="005C2696" w:rsidRPr="005C2696" w:rsidRDefault="005C2696" w:rsidP="005C2696">
      <w:pPr>
        <w:shd w:val="clear" w:color="auto" w:fill="FFFFFF"/>
        <w:spacing w:after="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5C2696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Art. 13.Enquanto vigorar o estado de calamidade pública reconhecido pelo </w:t>
      </w:r>
      <w:hyperlink r:id="rId18" w:tgtFrame="_blank" w:history="1">
        <w:r w:rsidRPr="005C2696">
          <w:rPr>
            <w:rFonts w:ascii="Arial" w:eastAsia="Times New Roman" w:hAnsi="Arial" w:cs="Arial"/>
            <w:color w:val="007BFF"/>
            <w:sz w:val="24"/>
            <w:szCs w:val="24"/>
            <w:lang w:eastAsia="pt-BR"/>
          </w:rPr>
          <w:t>Decreto Legislativo nº 6, de 20 de março de 2020</w:t>
        </w:r>
      </w:hyperlink>
      <w:r w:rsidRPr="005C2696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, a concessão de recursos no âmbito do Programa Nacional de Apoio à Cultura (Pronac) e dos programas federais de apoio ao audiovisual, bem como as ações estabelecidas pelos demais programas e políticas federais para a cultura, entre os quais a Política Nacional de Cultura Viva, estabelecida nos termos da</w:t>
      </w:r>
      <w:hyperlink r:id="rId19" w:tgtFrame="_blank" w:history="1">
        <w:r w:rsidRPr="005C2696">
          <w:rPr>
            <w:rFonts w:ascii="Arial" w:eastAsia="Times New Roman" w:hAnsi="Arial" w:cs="Arial"/>
            <w:color w:val="007BFF"/>
            <w:sz w:val="24"/>
            <w:szCs w:val="24"/>
            <w:lang w:eastAsia="pt-BR"/>
          </w:rPr>
          <w:t> Lei nº 13.018, de 22 de julho de 2014</w:t>
        </w:r>
      </w:hyperlink>
      <w:r w:rsidRPr="005C2696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, deverão priorizar o fomento de atividades culturais que possam ser transmitidas pela internet ou disponibilizadas por meio de redes sociais e de plataformas digitais ou meios de comunicação não presenciais, ou cujos recursos de apoio e fomento possam ser adiantados, mesmo que a realização das atividades culturais somente seja possível após o fim da vigência do estado de calamidade pública reconhecido pelo </w:t>
      </w:r>
      <w:hyperlink r:id="rId20" w:tgtFrame="_blank" w:history="1">
        <w:r w:rsidRPr="005C2696">
          <w:rPr>
            <w:rFonts w:ascii="Arial" w:eastAsia="Times New Roman" w:hAnsi="Arial" w:cs="Arial"/>
            <w:color w:val="007BFF"/>
            <w:sz w:val="24"/>
            <w:szCs w:val="24"/>
            <w:lang w:eastAsia="pt-BR"/>
          </w:rPr>
          <w:t>Decreto Legislativo nº 6, de 20 de março de 2020</w:t>
        </w:r>
      </w:hyperlink>
      <w:r w:rsidRPr="005C2696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.</w:t>
      </w:r>
    </w:p>
    <w:p w:rsidR="005C2696" w:rsidRPr="005C2696" w:rsidRDefault="005C2696" w:rsidP="005C2696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5C2696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Art. 14.Para as medidas de que trata esta Lei poderão ser utilizados como fontes de recursos:</w:t>
      </w:r>
    </w:p>
    <w:p w:rsidR="005C2696" w:rsidRPr="005C2696" w:rsidRDefault="005C2696" w:rsidP="005C2696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5C2696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I - dotações orçamentárias da União, observados os termos da Emenda Constitucional nº 106, de 7 de maio de 2020;</w:t>
      </w:r>
    </w:p>
    <w:p w:rsidR="005C2696" w:rsidRPr="005C2696" w:rsidRDefault="005C2696" w:rsidP="005C2696">
      <w:pPr>
        <w:shd w:val="clear" w:color="auto" w:fill="FFFFFF"/>
        <w:spacing w:after="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5C2696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II - o superávit do Fundo Nacional da Cultura apurado em 31 de dezembro de 2019, observado o disposto no </w:t>
      </w:r>
      <w:hyperlink r:id="rId21" w:tgtFrame="_blank" w:history="1">
        <w:r w:rsidRPr="005C2696">
          <w:rPr>
            <w:rFonts w:ascii="Arial" w:eastAsia="Times New Roman" w:hAnsi="Arial" w:cs="Arial"/>
            <w:color w:val="007BFF"/>
            <w:sz w:val="24"/>
            <w:szCs w:val="24"/>
            <w:lang w:eastAsia="pt-BR"/>
          </w:rPr>
          <w:t>art. 3º da Emenda Constitucional nº 106, de 7 de maio de 2020</w:t>
        </w:r>
      </w:hyperlink>
      <w:r w:rsidRPr="005C2696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;</w:t>
      </w:r>
    </w:p>
    <w:p w:rsidR="005C2696" w:rsidRPr="005C2696" w:rsidRDefault="005C2696" w:rsidP="005C2696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5C2696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III - outras fontes de recursos.</w:t>
      </w:r>
    </w:p>
    <w:p w:rsidR="005C2696" w:rsidRPr="005C2696" w:rsidRDefault="005C2696" w:rsidP="005C2696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5C2696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Art. 15. Esta Lei entra em vigor na data de sua publicação.</w:t>
      </w:r>
    </w:p>
    <w:p w:rsidR="005C2696" w:rsidRPr="005C2696" w:rsidRDefault="005C2696" w:rsidP="005C2696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5C2696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Brasília, 29 de junho de 2020; 199º da Independência e 132º da República.</w:t>
      </w:r>
    </w:p>
    <w:p w:rsidR="005C2696" w:rsidRPr="005C2696" w:rsidRDefault="005C2696" w:rsidP="005C2696">
      <w:pPr>
        <w:shd w:val="clear" w:color="auto" w:fill="FFFFFF"/>
        <w:spacing w:before="300" w:after="0" w:line="240" w:lineRule="auto"/>
        <w:ind w:left="6975"/>
        <w:jc w:val="both"/>
        <w:rPr>
          <w:rFonts w:ascii="Arial" w:eastAsia="Times New Roman" w:hAnsi="Arial" w:cs="Arial"/>
          <w:b/>
          <w:bCs/>
          <w:caps/>
          <w:color w:val="162937"/>
          <w:sz w:val="26"/>
          <w:szCs w:val="26"/>
          <w:lang w:eastAsia="pt-BR"/>
        </w:rPr>
      </w:pPr>
      <w:r w:rsidRPr="005C2696">
        <w:rPr>
          <w:rFonts w:ascii="Arial" w:eastAsia="Times New Roman" w:hAnsi="Arial" w:cs="Arial"/>
          <w:b/>
          <w:bCs/>
          <w:caps/>
          <w:color w:val="162937"/>
          <w:sz w:val="26"/>
          <w:szCs w:val="26"/>
          <w:lang w:eastAsia="pt-BR"/>
        </w:rPr>
        <w:t xml:space="preserve">JAIR MESSIAS </w:t>
      </w:r>
      <w:r w:rsidRPr="005C2696">
        <w:rPr>
          <w:rFonts w:ascii="Arial" w:eastAsia="Times New Roman" w:hAnsi="Arial" w:cs="Arial"/>
          <w:b/>
          <w:bCs/>
          <w:caps/>
          <w:color w:val="162937"/>
          <w:sz w:val="26"/>
          <w:szCs w:val="26"/>
          <w:lang w:eastAsia="pt-BR"/>
        </w:rPr>
        <w:lastRenderedPageBreak/>
        <w:t>BOLSONARO</w:t>
      </w:r>
    </w:p>
    <w:p w:rsidR="005C2696" w:rsidRPr="005C2696" w:rsidRDefault="005C2696" w:rsidP="005C2696">
      <w:pPr>
        <w:shd w:val="clear" w:color="auto" w:fill="FFFFFF"/>
        <w:spacing w:after="0" w:line="240" w:lineRule="auto"/>
        <w:ind w:left="6975"/>
        <w:jc w:val="both"/>
        <w:rPr>
          <w:rFonts w:ascii="Arial" w:eastAsia="Times New Roman" w:hAnsi="Arial" w:cs="Arial"/>
          <w:i/>
          <w:iCs/>
          <w:color w:val="162937"/>
          <w:sz w:val="24"/>
          <w:szCs w:val="24"/>
          <w:lang w:eastAsia="pt-BR"/>
        </w:rPr>
      </w:pPr>
      <w:r w:rsidRPr="005C2696">
        <w:rPr>
          <w:rFonts w:ascii="Arial" w:eastAsia="Times New Roman" w:hAnsi="Arial" w:cs="Arial"/>
          <w:i/>
          <w:iCs/>
          <w:color w:val="162937"/>
          <w:sz w:val="24"/>
          <w:szCs w:val="24"/>
          <w:lang w:eastAsia="pt-BR"/>
        </w:rPr>
        <w:t>Paulo Guedes</w:t>
      </w:r>
    </w:p>
    <w:p w:rsidR="005C2696" w:rsidRPr="005C2696" w:rsidRDefault="005C2696" w:rsidP="005C2696">
      <w:pPr>
        <w:shd w:val="clear" w:color="auto" w:fill="FFFFFF"/>
        <w:spacing w:after="0" w:line="240" w:lineRule="auto"/>
        <w:ind w:left="6975"/>
        <w:jc w:val="both"/>
        <w:rPr>
          <w:rFonts w:ascii="Arial" w:eastAsia="Times New Roman" w:hAnsi="Arial" w:cs="Arial"/>
          <w:i/>
          <w:iCs/>
          <w:color w:val="162937"/>
          <w:sz w:val="24"/>
          <w:szCs w:val="24"/>
          <w:lang w:eastAsia="pt-BR"/>
        </w:rPr>
      </w:pPr>
      <w:r w:rsidRPr="005C2696">
        <w:rPr>
          <w:rFonts w:ascii="Arial" w:eastAsia="Times New Roman" w:hAnsi="Arial" w:cs="Arial"/>
          <w:i/>
          <w:iCs/>
          <w:color w:val="162937"/>
          <w:sz w:val="24"/>
          <w:szCs w:val="24"/>
          <w:lang w:eastAsia="pt-BR"/>
        </w:rPr>
        <w:t>Marcelo Henrique Teixeira Dias</w:t>
      </w:r>
    </w:p>
    <w:p w:rsidR="005C2696" w:rsidRPr="005C2696" w:rsidRDefault="005C2696" w:rsidP="005C2696">
      <w:pPr>
        <w:shd w:val="clear" w:color="auto" w:fill="FFFFFF"/>
        <w:spacing w:line="240" w:lineRule="auto"/>
        <w:ind w:left="6975"/>
        <w:jc w:val="both"/>
        <w:rPr>
          <w:rFonts w:ascii="Arial" w:eastAsia="Times New Roman" w:hAnsi="Arial" w:cs="Arial"/>
          <w:i/>
          <w:iCs/>
          <w:color w:val="162937"/>
          <w:sz w:val="24"/>
          <w:szCs w:val="24"/>
          <w:lang w:eastAsia="pt-BR"/>
        </w:rPr>
      </w:pPr>
      <w:r w:rsidRPr="005C2696">
        <w:rPr>
          <w:rFonts w:ascii="Arial" w:eastAsia="Times New Roman" w:hAnsi="Arial" w:cs="Arial"/>
          <w:i/>
          <w:iCs/>
          <w:color w:val="162937"/>
          <w:sz w:val="24"/>
          <w:szCs w:val="24"/>
          <w:lang w:eastAsia="pt-BR"/>
        </w:rPr>
        <w:t>José Levi Mello do Amaral Júnior</w:t>
      </w:r>
    </w:p>
    <w:p w:rsidR="00D06750" w:rsidRDefault="00D06750">
      <w:bookmarkStart w:id="0" w:name="_GoBack"/>
      <w:bookmarkEnd w:id="0"/>
    </w:p>
    <w:sectPr w:rsidR="00D067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696"/>
    <w:rsid w:val="005C2696"/>
    <w:rsid w:val="00D0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1B2866-B4FB-4874-BEF5-405CFF2EA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5C26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5C2696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text-center">
    <w:name w:val="text-center"/>
    <w:basedOn w:val="Normal"/>
    <w:rsid w:val="005C2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publicado-dou">
    <w:name w:val="publicado-dou"/>
    <w:basedOn w:val="Fontepargpadro"/>
    <w:rsid w:val="005C2696"/>
  </w:style>
  <w:style w:type="character" w:customStyle="1" w:styleId="publicado-dou-data">
    <w:name w:val="publicado-dou-data"/>
    <w:basedOn w:val="Fontepargpadro"/>
    <w:rsid w:val="005C2696"/>
  </w:style>
  <w:style w:type="character" w:customStyle="1" w:styleId="pipe">
    <w:name w:val="pipe"/>
    <w:basedOn w:val="Fontepargpadro"/>
    <w:rsid w:val="005C2696"/>
  </w:style>
  <w:style w:type="character" w:customStyle="1" w:styleId="edicao-dou">
    <w:name w:val="edicao-dou"/>
    <w:basedOn w:val="Fontepargpadro"/>
    <w:rsid w:val="005C2696"/>
  </w:style>
  <w:style w:type="character" w:customStyle="1" w:styleId="edicao-dou-data">
    <w:name w:val="edicao-dou-data"/>
    <w:basedOn w:val="Fontepargpadro"/>
    <w:rsid w:val="005C2696"/>
  </w:style>
  <w:style w:type="character" w:customStyle="1" w:styleId="secao-dou">
    <w:name w:val="secao-dou"/>
    <w:basedOn w:val="Fontepargpadro"/>
    <w:rsid w:val="005C2696"/>
  </w:style>
  <w:style w:type="character" w:customStyle="1" w:styleId="secao-dou-data">
    <w:name w:val="secao-dou-data"/>
    <w:basedOn w:val="Fontepargpadro"/>
    <w:rsid w:val="005C2696"/>
  </w:style>
  <w:style w:type="character" w:customStyle="1" w:styleId="orgao-dou">
    <w:name w:val="orgao-dou"/>
    <w:basedOn w:val="Fontepargpadro"/>
    <w:rsid w:val="005C2696"/>
  </w:style>
  <w:style w:type="character" w:customStyle="1" w:styleId="orgao-dou-data">
    <w:name w:val="orgao-dou-data"/>
    <w:basedOn w:val="Fontepargpadro"/>
    <w:rsid w:val="005C2696"/>
  </w:style>
  <w:style w:type="paragraph" w:customStyle="1" w:styleId="identifica">
    <w:name w:val="identifica"/>
    <w:basedOn w:val="Normal"/>
    <w:rsid w:val="005C2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enta">
    <w:name w:val="ementa"/>
    <w:basedOn w:val="Normal"/>
    <w:rsid w:val="005C2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C2696"/>
    <w:rPr>
      <w:color w:val="0000FF"/>
      <w:u w:val="single"/>
    </w:rPr>
  </w:style>
  <w:style w:type="paragraph" w:customStyle="1" w:styleId="dou-paragraph">
    <w:name w:val="dou-paragraph"/>
    <w:basedOn w:val="Normal"/>
    <w:rsid w:val="005C2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C2696"/>
    <w:rPr>
      <w:b/>
      <w:bCs/>
    </w:rPr>
  </w:style>
  <w:style w:type="paragraph" w:customStyle="1" w:styleId="assinapr">
    <w:name w:val="assinapr"/>
    <w:basedOn w:val="Normal"/>
    <w:rsid w:val="005C2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5C2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7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9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43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leis/L8313compilada.htm" TargetMode="External"/><Relationship Id="rId13" Type="http://schemas.openxmlformats.org/officeDocument/2006/relationships/hyperlink" Target="http://www.planalto.gov.br/ccivil_03/LEIS/L8685compilado.htm" TargetMode="External"/><Relationship Id="rId18" Type="http://schemas.openxmlformats.org/officeDocument/2006/relationships/hyperlink" Target="http://www.planalto.gov.br/ccivil_03/portaria/DLG6-2020.ht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planalto.gov.br/ccivil_03/constituicao/emendas/emc/emc106.htm" TargetMode="External"/><Relationship Id="rId7" Type="http://schemas.openxmlformats.org/officeDocument/2006/relationships/hyperlink" Target="http://www.planalto.gov.br/ccivil_03/_ato2019-2022/2020/lei/l13982.htm" TargetMode="External"/><Relationship Id="rId12" Type="http://schemas.openxmlformats.org/officeDocument/2006/relationships/hyperlink" Target="http://www.planalto.gov.br/ccivil_03/leis/L8313compilada.htm" TargetMode="External"/><Relationship Id="rId17" Type="http://schemas.openxmlformats.org/officeDocument/2006/relationships/hyperlink" Target="http://www.planalto.gov.br/ccivil_03/_ato2011-2014/2014/lei/l13018.ht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planalto.gov.br/ccivil_03/_ato2007-2010/2010/lei/l12343.htm" TargetMode="External"/><Relationship Id="rId20" Type="http://schemas.openxmlformats.org/officeDocument/2006/relationships/hyperlink" Target="http://www.planalto.gov.br/ccivil_03/portaria/DLG6-2020.htm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planalto.gov.br/ccivil_03/_ato2019-2022/2020/lei/l13982.htm" TargetMode="External"/><Relationship Id="rId11" Type="http://schemas.openxmlformats.org/officeDocument/2006/relationships/hyperlink" Target="http://www.planalto.gov.br/ccivil_03/portaria/DLG6-2020.htm" TargetMode="External"/><Relationship Id="rId5" Type="http://schemas.openxmlformats.org/officeDocument/2006/relationships/hyperlink" Target="http://www.planalto.gov.br/ccivil_03/portaria/DLG6-2020.htm" TargetMode="External"/><Relationship Id="rId15" Type="http://schemas.openxmlformats.org/officeDocument/2006/relationships/hyperlink" Target="http://www.planalto.gov.br/ccivil_03/_Ato2011-2014/2011/Lei/L12485.ht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planalto.gov.br/ccivil_03/portaria/DLG6-2020.htm" TargetMode="External"/><Relationship Id="rId19" Type="http://schemas.openxmlformats.org/officeDocument/2006/relationships/hyperlink" Target="http://www.planalto.gov.br/ccivil_03/_ato2011-2014/2014/lei/l13018.htm" TargetMode="External"/><Relationship Id="rId4" Type="http://schemas.openxmlformats.org/officeDocument/2006/relationships/hyperlink" Target="http://www.planalto.gov.br/ccivil_03/portaria/DLG6-2020.htm" TargetMode="External"/><Relationship Id="rId9" Type="http://schemas.openxmlformats.org/officeDocument/2006/relationships/hyperlink" Target="http://www.planalto.gov.br/ccivil_03/leis/lcp/lcp123.htm" TargetMode="External"/><Relationship Id="rId14" Type="http://schemas.openxmlformats.org/officeDocument/2006/relationships/hyperlink" Target="http://www.planalto.gov.br/ccivil_03/mpv/2228-1.ht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2510</Words>
  <Characters>13560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2020-12-01T14:31:00Z</dcterms:created>
  <dcterms:modified xsi:type="dcterms:W3CDTF">2020-12-01T14:31:00Z</dcterms:modified>
</cp:coreProperties>
</file>